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54" w:rsidRDefault="00201A54" w:rsidP="00201A54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201A54" w:rsidRDefault="00201A54" w:rsidP="00201A5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201A54" w:rsidRDefault="00201A54" w:rsidP="00201A54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</w:t>
      </w:r>
      <w:r>
        <w:rPr>
          <w:lang w:val="en-US"/>
        </w:rPr>
        <w:t>Monday 18</w:t>
      </w:r>
      <w:r w:rsidRPr="00201A54">
        <w:rPr>
          <w:vertAlign w:val="superscript"/>
          <w:lang w:val="en-US"/>
        </w:rPr>
        <w:t>th</w:t>
      </w:r>
      <w:r>
        <w:rPr>
          <w:lang w:val="en-US"/>
        </w:rPr>
        <w:t xml:space="preserve"> December</w:t>
      </w:r>
      <w:r>
        <w:rPr>
          <w:color w:val="FF0000"/>
          <w:lang w:val="en-US"/>
        </w:rPr>
        <w:t xml:space="preserve"> </w:t>
      </w:r>
      <w:r>
        <w:rPr>
          <w:color w:val="000000"/>
          <w:lang w:val="en-US"/>
        </w:rPr>
        <w:t xml:space="preserve">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7.00pm</w:t>
      </w:r>
    </w:p>
    <w:p w:rsidR="00201A54" w:rsidRDefault="00201A54" w:rsidP="00201A54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201A54" w:rsidRDefault="00201A54" w:rsidP="00201A54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201A54" w:rsidRDefault="00201A54" w:rsidP="00201A54">
      <w:pPr>
        <w:jc w:val="center"/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1             Apologies for absence</w:t>
      </w:r>
    </w:p>
    <w:p w:rsidR="00201A54" w:rsidRDefault="00201A54" w:rsidP="00201A54">
      <w:pPr>
        <w:ind w:left="1080"/>
        <w:rPr>
          <w:lang w:val="en-US"/>
        </w:rPr>
      </w:pPr>
    </w:p>
    <w:p w:rsidR="00201A54" w:rsidRDefault="00201A54" w:rsidP="00201A54">
      <w:pPr>
        <w:ind w:left="1080"/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29</w:t>
      </w:r>
      <w:r w:rsidRPr="00201A54">
        <w:rPr>
          <w:vertAlign w:val="superscript"/>
          <w:lang w:val="en-US"/>
        </w:rPr>
        <w:t>th</w:t>
      </w:r>
      <w:r>
        <w:rPr>
          <w:lang w:val="en-US"/>
        </w:rPr>
        <w:t xml:space="preserve"> November </w:t>
      </w:r>
      <w:r>
        <w:rPr>
          <w:lang w:val="en-US"/>
        </w:rPr>
        <w:t>2017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ab/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 xml:space="preserve"> </w:t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ab/>
        <w:t>Public Toilets</w:t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ab/>
      </w:r>
    </w:p>
    <w:p w:rsidR="00201A54" w:rsidRDefault="00201A54" w:rsidP="00201A54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11          Road Safety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12         Other Matters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ind w:left="720" w:hanging="720"/>
        <w:rPr>
          <w:lang w:val="en-US"/>
        </w:rPr>
      </w:pPr>
    </w:p>
    <w:p w:rsidR="00201A54" w:rsidRDefault="00201A54" w:rsidP="00201A54">
      <w:pPr>
        <w:ind w:left="720" w:hanging="72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14. </w:t>
      </w:r>
      <w:r>
        <w:rPr>
          <w:lang w:val="en-US"/>
        </w:rPr>
        <w:tab/>
        <w:t>Drinks and mince pies at the Goat Public House – Attendance compulsory, Christmas jumpers optional.</w:t>
      </w: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</w:p>
    <w:p w:rsidR="00201A54" w:rsidRDefault="00201A54" w:rsidP="00201A54">
      <w:pPr>
        <w:rPr>
          <w:lang w:val="en-US"/>
        </w:rPr>
      </w:pPr>
      <w:r>
        <w:rPr>
          <w:lang w:val="en-US"/>
        </w:rPr>
        <w:t>Clerk Vickie Griffith</w:t>
      </w:r>
    </w:p>
    <w:p w:rsidR="00201A54" w:rsidRDefault="00201A54" w:rsidP="00201A54">
      <w:pPr>
        <w:rPr>
          <w:lang w:val="en-US"/>
        </w:rPr>
      </w:pPr>
      <w:r>
        <w:rPr>
          <w:lang w:val="en-US"/>
        </w:rPr>
        <w:t>01938 850461</w:t>
      </w:r>
    </w:p>
    <w:p w:rsidR="00BD3E08" w:rsidRDefault="00BD3E08"/>
    <w:sectPr w:rsidR="00BD3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54"/>
    <w:rsid w:val="00201A54"/>
    <w:rsid w:val="00B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375D1-EB66-4399-B70A-56F369D4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2017-12-12T13:14:00Z</dcterms:created>
  <dcterms:modified xsi:type="dcterms:W3CDTF">2017-12-12T13:23:00Z</dcterms:modified>
</cp:coreProperties>
</file>